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2BFE" w14:textId="0D711B82" w:rsidR="001F78B5" w:rsidRDefault="001F78B5">
      <w:r>
        <w:t>White Heron Theatre Company</w:t>
      </w:r>
    </w:p>
    <w:p w14:paraId="4738F8AF" w14:textId="6C49829A" w:rsidR="001F78B5" w:rsidRDefault="001F78B5">
      <w:r>
        <w:t>Board meeting</w:t>
      </w:r>
    </w:p>
    <w:p w14:paraId="5B244AD9" w14:textId="038E83F5" w:rsidR="001F78B5" w:rsidRDefault="001F78B5">
      <w:r>
        <w:t>November 16, 2022</w:t>
      </w:r>
    </w:p>
    <w:p w14:paraId="0D6909CD" w14:textId="1115436C" w:rsidR="001F78B5" w:rsidRDefault="001F78B5">
      <w:r>
        <w:t>White Heron Theatre Company held a board meeting on Zoom on November 16, 2022.  Board Chair Robert Doran called the meeting to order at 1:07 PM.  Present virtually were Directors Victoria Hansen, Lynne Bolton, Robert Doran, Sheri Feigen, Chris Bierly, Robin Hammer, and Carolyn Durand.  Also present were Interim Managing Director Joshua Borenstein and Producing Director Michael Kopko.</w:t>
      </w:r>
    </w:p>
    <w:p w14:paraId="4034944E" w14:textId="1255EDA8" w:rsidR="001F78B5" w:rsidRDefault="001F78B5">
      <w:r>
        <w:t>Mr. Doran gave a report</w:t>
      </w:r>
      <w:r w:rsidR="002E409F">
        <w:t xml:space="preserve"> and financing</w:t>
      </w:r>
      <w:r>
        <w:t>, with the following highlights:</w:t>
      </w:r>
    </w:p>
    <w:p w14:paraId="72380FBF" w14:textId="2008C8AF" w:rsidR="002E409F" w:rsidRPr="002E409F" w:rsidRDefault="002E409F" w:rsidP="002E409F">
      <w:pPr>
        <w:pStyle w:val="ListParagraph"/>
        <w:numPr>
          <w:ilvl w:val="0"/>
          <w:numId w:val="2"/>
        </w:numPr>
      </w:pPr>
      <w:r w:rsidRPr="002E409F">
        <w:t xml:space="preserve">Sold 53% of house </w:t>
      </w:r>
      <w:proofErr w:type="gramStart"/>
      <w:r w:rsidRPr="002E409F">
        <w:t>for ”Peter</w:t>
      </w:r>
      <w:proofErr w:type="gramEnd"/>
      <w:r w:rsidRPr="002E409F">
        <w:t xml:space="preserve">” (compared to an average of 38%) despite continued significant Covid spikes and </w:t>
      </w:r>
      <w:r>
        <w:t>location</w:t>
      </w:r>
      <w:r w:rsidRPr="002E409F">
        <w:t xml:space="preserve"> challenges</w:t>
      </w:r>
    </w:p>
    <w:p w14:paraId="6BC10DCB" w14:textId="0208B06F" w:rsidR="002E409F" w:rsidRPr="002E409F" w:rsidRDefault="002E409F" w:rsidP="002E409F">
      <w:pPr>
        <w:pStyle w:val="ListParagraph"/>
        <w:numPr>
          <w:ilvl w:val="0"/>
          <w:numId w:val="2"/>
        </w:numPr>
      </w:pPr>
      <w:r w:rsidRPr="002E409F">
        <w:t xml:space="preserve">Holiday show sales up 72% from </w:t>
      </w:r>
      <w:r>
        <w:t>the same period in 2019</w:t>
      </w:r>
    </w:p>
    <w:p w14:paraId="683B04E1" w14:textId="77777777" w:rsidR="002E409F" w:rsidRPr="002E409F" w:rsidRDefault="002E409F" w:rsidP="002E409F">
      <w:pPr>
        <w:pStyle w:val="ListParagraph"/>
        <w:numPr>
          <w:ilvl w:val="0"/>
          <w:numId w:val="2"/>
        </w:numPr>
      </w:pPr>
      <w:r w:rsidRPr="002E409F">
        <w:t>New membership program attracted 80 members</w:t>
      </w:r>
    </w:p>
    <w:p w14:paraId="287CC6AF" w14:textId="108F8104" w:rsidR="001F78B5" w:rsidRDefault="002E409F" w:rsidP="002E409F">
      <w:pPr>
        <w:pStyle w:val="ListParagraph"/>
        <w:numPr>
          <w:ilvl w:val="0"/>
          <w:numId w:val="2"/>
        </w:numPr>
      </w:pPr>
      <w:r w:rsidRPr="002E409F">
        <w:t>CARRIE: THE MUSICAL at nearly 100% of paid capacity</w:t>
      </w:r>
    </w:p>
    <w:p w14:paraId="330C5F22" w14:textId="57BD48C9" w:rsidR="002E409F" w:rsidRPr="002E409F" w:rsidRDefault="002E409F" w:rsidP="002E409F">
      <w:pPr>
        <w:pStyle w:val="ListParagraph"/>
        <w:numPr>
          <w:ilvl w:val="0"/>
          <w:numId w:val="2"/>
        </w:numPr>
      </w:pPr>
      <w:r w:rsidRPr="002E409F">
        <w:t xml:space="preserve">Moving forward with Citizens Bank </w:t>
      </w:r>
      <w:r>
        <w:t xml:space="preserve">to refinance the loan </w:t>
      </w:r>
      <w:r w:rsidRPr="002E409F">
        <w:t xml:space="preserve">– </w:t>
      </w:r>
      <w:r>
        <w:t>aiming for</w:t>
      </w:r>
      <w:r w:rsidRPr="002E409F">
        <w:t xml:space="preserve"> $3.5 million in commitments by June 1, 2022</w:t>
      </w:r>
    </w:p>
    <w:p w14:paraId="6C5525F5" w14:textId="00C0E138" w:rsidR="002E409F" w:rsidRDefault="002E409F" w:rsidP="002E409F">
      <w:pPr>
        <w:pStyle w:val="ListParagraph"/>
        <w:numPr>
          <w:ilvl w:val="0"/>
          <w:numId w:val="2"/>
        </w:numPr>
      </w:pPr>
      <w:r w:rsidRPr="002E409F">
        <w:t xml:space="preserve">Appraisal </w:t>
      </w:r>
      <w:r>
        <w:t xml:space="preserve">is </w:t>
      </w:r>
      <w:r w:rsidRPr="002E409F">
        <w:t>complet</w:t>
      </w:r>
      <w:r>
        <w:t xml:space="preserve">e, and </w:t>
      </w:r>
      <w:r w:rsidRPr="002E409F">
        <w:t xml:space="preserve">board review </w:t>
      </w:r>
      <w:r>
        <w:t xml:space="preserve">is </w:t>
      </w:r>
      <w:proofErr w:type="gramStart"/>
      <w:r w:rsidRPr="002E409F">
        <w:t>needed</w:t>
      </w:r>
      <w:proofErr w:type="gramEnd"/>
      <w:r w:rsidRPr="002E409F">
        <w:t xml:space="preserve"> and MOU</w:t>
      </w:r>
      <w:r>
        <w:t xml:space="preserve"> negotiations are</w:t>
      </w:r>
      <w:r w:rsidRPr="002E409F">
        <w:t xml:space="preserve"> In process</w:t>
      </w:r>
    </w:p>
    <w:p w14:paraId="6609DF67" w14:textId="7E2A1846" w:rsidR="001F78B5" w:rsidRDefault="002E409F" w:rsidP="002E409F">
      <w:pPr>
        <w:pStyle w:val="ListParagraph"/>
        <w:numPr>
          <w:ilvl w:val="0"/>
          <w:numId w:val="2"/>
        </w:numPr>
      </w:pPr>
      <w:r w:rsidRPr="002E409F">
        <w:t>List being vetted for 2022 and beyond</w:t>
      </w:r>
    </w:p>
    <w:p w14:paraId="40DE37AB" w14:textId="2E9B7AE7" w:rsidR="002E409F" w:rsidRDefault="002E409F" w:rsidP="002E409F">
      <w:pPr>
        <w:pStyle w:val="ListParagraph"/>
        <w:numPr>
          <w:ilvl w:val="0"/>
          <w:numId w:val="2"/>
        </w:numPr>
      </w:pPr>
      <w:r>
        <w:t xml:space="preserve">3 </w:t>
      </w:r>
      <w:r w:rsidRPr="002E409F">
        <w:t>commitments for capital campaign</w:t>
      </w:r>
      <w:r>
        <w:t xml:space="preserve"> to date in addition to the Boltons’ support</w:t>
      </w:r>
    </w:p>
    <w:p w14:paraId="1D10648C" w14:textId="690C02DB" w:rsidR="002E409F" w:rsidRDefault="002E409F" w:rsidP="002E409F">
      <w:pPr>
        <w:pStyle w:val="ListParagraph"/>
        <w:numPr>
          <w:ilvl w:val="0"/>
          <w:numId w:val="2"/>
        </w:numPr>
      </w:pPr>
      <w:r>
        <w:t xml:space="preserve">The campaign is built on three pillars – artistic growth and development, innovative </w:t>
      </w:r>
      <w:proofErr w:type="gramStart"/>
      <w:r>
        <w:t>education</w:t>
      </w:r>
      <w:proofErr w:type="gramEnd"/>
      <w:r>
        <w:t xml:space="preserve"> and outreach, and sustaining the theatre facility year-round which we believe will resonate with donors</w:t>
      </w:r>
    </w:p>
    <w:p w14:paraId="6F371B33" w14:textId="0380AC78" w:rsidR="00095FAB" w:rsidRDefault="00095FAB" w:rsidP="002E409F">
      <w:pPr>
        <w:pStyle w:val="ListParagraph"/>
        <w:numPr>
          <w:ilvl w:val="0"/>
          <w:numId w:val="2"/>
        </w:numPr>
      </w:pPr>
      <w:r>
        <w:t xml:space="preserve">Refinancing the debt and executing the campaign </w:t>
      </w:r>
      <w:r w:rsidR="002E409F">
        <w:t>with Citizens Bank</w:t>
      </w:r>
    </w:p>
    <w:p w14:paraId="461179E3" w14:textId="7C996F3F" w:rsidR="00095FAB" w:rsidRDefault="00095FAB" w:rsidP="002E409F">
      <w:pPr>
        <w:pStyle w:val="ListParagraph"/>
        <w:numPr>
          <w:ilvl w:val="0"/>
          <w:numId w:val="2"/>
        </w:numPr>
      </w:pPr>
      <w:r>
        <w:t xml:space="preserve">Appraisal </w:t>
      </w:r>
      <w:r w:rsidR="002E409F">
        <w:t>took longer than necessary</w:t>
      </w:r>
      <w:r>
        <w:t xml:space="preserve">, but it is done and in our hands.  Chris and Michael Rhea are meeting later today.  </w:t>
      </w:r>
    </w:p>
    <w:p w14:paraId="04992A75" w14:textId="2108E5AC" w:rsidR="00095FAB" w:rsidRDefault="002E409F">
      <w:r>
        <w:t xml:space="preserve">Mr. Doran reported the Mary Franco, White Heron capital campaign consultant, has been developing the pipeline of solicitations in collaboration with Ms. Bolton, Ms. Durand, Mr. Malone, and Mr. Borenstein. </w:t>
      </w:r>
    </w:p>
    <w:p w14:paraId="508252E7" w14:textId="252D9E79" w:rsidR="005A6B1E" w:rsidRDefault="002E409F">
      <w:r>
        <w:t>At 1:33, Ms. Durand made a motion to move to executive session to discuss the Interim Managing Director contract the MOU with Lynne and Roger Bolton.  Ms. Hammer seconded the motion.  Mr. Kopko and Mr. Borenstein left the meeting at this time.</w:t>
      </w:r>
    </w:p>
    <w:p w14:paraId="6225586E" w14:textId="4DBE50F2" w:rsidR="002E409F" w:rsidRDefault="002E409F"/>
    <w:p w14:paraId="19343DB7" w14:textId="01C3DE04" w:rsidR="002E409F" w:rsidRDefault="002E409F">
      <w:r>
        <w:t>Respectfully submitted,</w:t>
      </w:r>
    </w:p>
    <w:p w14:paraId="16642EA7" w14:textId="1C5E6DF9" w:rsidR="002E409F" w:rsidRDefault="002E409F"/>
    <w:p w14:paraId="0F708C34" w14:textId="03B43E95" w:rsidR="008A0498" w:rsidRDefault="002E409F">
      <w:r>
        <w:t>Joshua Borenstein</w:t>
      </w:r>
      <w:r w:rsidR="008A0498">
        <w:t>, Interim Managing Director</w:t>
      </w:r>
    </w:p>
    <w:p w14:paraId="47DD96E7" w14:textId="77777777" w:rsidR="005A6B1E" w:rsidRDefault="005A6B1E"/>
    <w:p w14:paraId="7F686B66" w14:textId="77777777" w:rsidR="00095FAB" w:rsidRDefault="00095FAB"/>
    <w:sectPr w:rsidR="0009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2C2"/>
    <w:multiLevelType w:val="hybridMultilevel"/>
    <w:tmpl w:val="A484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26E2F"/>
    <w:multiLevelType w:val="hybridMultilevel"/>
    <w:tmpl w:val="B0068122"/>
    <w:lvl w:ilvl="0" w:tplc="81C048D2">
      <w:start w:val="1"/>
      <w:numFmt w:val="bullet"/>
      <w:lvlText w:val="•"/>
      <w:lvlJc w:val="left"/>
      <w:pPr>
        <w:tabs>
          <w:tab w:val="num" w:pos="720"/>
        </w:tabs>
        <w:ind w:left="720" w:hanging="360"/>
      </w:pPr>
      <w:rPr>
        <w:rFonts w:ascii="Arial" w:hAnsi="Arial" w:hint="default"/>
      </w:rPr>
    </w:lvl>
    <w:lvl w:ilvl="1" w:tplc="19809762">
      <w:start w:val="1"/>
      <w:numFmt w:val="bullet"/>
      <w:lvlText w:val="•"/>
      <w:lvlJc w:val="left"/>
      <w:pPr>
        <w:tabs>
          <w:tab w:val="num" w:pos="1440"/>
        </w:tabs>
        <w:ind w:left="1440" w:hanging="360"/>
      </w:pPr>
      <w:rPr>
        <w:rFonts w:ascii="Arial" w:hAnsi="Arial" w:hint="default"/>
      </w:rPr>
    </w:lvl>
    <w:lvl w:ilvl="2" w:tplc="352AE8A0" w:tentative="1">
      <w:start w:val="1"/>
      <w:numFmt w:val="bullet"/>
      <w:lvlText w:val="•"/>
      <w:lvlJc w:val="left"/>
      <w:pPr>
        <w:tabs>
          <w:tab w:val="num" w:pos="2160"/>
        </w:tabs>
        <w:ind w:left="2160" w:hanging="360"/>
      </w:pPr>
      <w:rPr>
        <w:rFonts w:ascii="Arial" w:hAnsi="Arial" w:hint="default"/>
      </w:rPr>
    </w:lvl>
    <w:lvl w:ilvl="3" w:tplc="C23E35E8" w:tentative="1">
      <w:start w:val="1"/>
      <w:numFmt w:val="bullet"/>
      <w:lvlText w:val="•"/>
      <w:lvlJc w:val="left"/>
      <w:pPr>
        <w:tabs>
          <w:tab w:val="num" w:pos="2880"/>
        </w:tabs>
        <w:ind w:left="2880" w:hanging="360"/>
      </w:pPr>
      <w:rPr>
        <w:rFonts w:ascii="Arial" w:hAnsi="Arial" w:hint="default"/>
      </w:rPr>
    </w:lvl>
    <w:lvl w:ilvl="4" w:tplc="6776B14C" w:tentative="1">
      <w:start w:val="1"/>
      <w:numFmt w:val="bullet"/>
      <w:lvlText w:val="•"/>
      <w:lvlJc w:val="left"/>
      <w:pPr>
        <w:tabs>
          <w:tab w:val="num" w:pos="3600"/>
        </w:tabs>
        <w:ind w:left="3600" w:hanging="360"/>
      </w:pPr>
      <w:rPr>
        <w:rFonts w:ascii="Arial" w:hAnsi="Arial" w:hint="default"/>
      </w:rPr>
    </w:lvl>
    <w:lvl w:ilvl="5" w:tplc="58761E82" w:tentative="1">
      <w:start w:val="1"/>
      <w:numFmt w:val="bullet"/>
      <w:lvlText w:val="•"/>
      <w:lvlJc w:val="left"/>
      <w:pPr>
        <w:tabs>
          <w:tab w:val="num" w:pos="4320"/>
        </w:tabs>
        <w:ind w:left="4320" w:hanging="360"/>
      </w:pPr>
      <w:rPr>
        <w:rFonts w:ascii="Arial" w:hAnsi="Arial" w:hint="default"/>
      </w:rPr>
    </w:lvl>
    <w:lvl w:ilvl="6" w:tplc="BF582FB6" w:tentative="1">
      <w:start w:val="1"/>
      <w:numFmt w:val="bullet"/>
      <w:lvlText w:val="•"/>
      <w:lvlJc w:val="left"/>
      <w:pPr>
        <w:tabs>
          <w:tab w:val="num" w:pos="5040"/>
        </w:tabs>
        <w:ind w:left="5040" w:hanging="360"/>
      </w:pPr>
      <w:rPr>
        <w:rFonts w:ascii="Arial" w:hAnsi="Arial" w:hint="default"/>
      </w:rPr>
    </w:lvl>
    <w:lvl w:ilvl="7" w:tplc="AC6EA736" w:tentative="1">
      <w:start w:val="1"/>
      <w:numFmt w:val="bullet"/>
      <w:lvlText w:val="•"/>
      <w:lvlJc w:val="left"/>
      <w:pPr>
        <w:tabs>
          <w:tab w:val="num" w:pos="5760"/>
        </w:tabs>
        <w:ind w:left="5760" w:hanging="360"/>
      </w:pPr>
      <w:rPr>
        <w:rFonts w:ascii="Arial" w:hAnsi="Arial" w:hint="default"/>
      </w:rPr>
    </w:lvl>
    <w:lvl w:ilvl="8" w:tplc="337C8E1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AB"/>
    <w:rsid w:val="00095FAB"/>
    <w:rsid w:val="001F78B5"/>
    <w:rsid w:val="002E409F"/>
    <w:rsid w:val="003078AD"/>
    <w:rsid w:val="004236F0"/>
    <w:rsid w:val="005A6B1E"/>
    <w:rsid w:val="006B4295"/>
    <w:rsid w:val="008A0498"/>
    <w:rsid w:val="00BA30E2"/>
    <w:rsid w:val="00BD0989"/>
    <w:rsid w:val="00F0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1D4C"/>
  <w15:chartTrackingRefBased/>
  <w15:docId w15:val="{483287AB-E267-4BB8-BE65-A42A34AA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35907">
      <w:bodyDiv w:val="1"/>
      <w:marLeft w:val="0"/>
      <w:marRight w:val="0"/>
      <w:marTop w:val="0"/>
      <w:marBottom w:val="0"/>
      <w:divBdr>
        <w:top w:val="none" w:sz="0" w:space="0" w:color="auto"/>
        <w:left w:val="none" w:sz="0" w:space="0" w:color="auto"/>
        <w:bottom w:val="none" w:sz="0" w:space="0" w:color="auto"/>
        <w:right w:val="none" w:sz="0" w:space="0" w:color="auto"/>
      </w:divBdr>
      <w:divsChild>
        <w:div w:id="1075124347">
          <w:marLeft w:val="1080"/>
          <w:marRight w:val="0"/>
          <w:marTop w:val="100"/>
          <w:marBottom w:val="0"/>
          <w:divBdr>
            <w:top w:val="none" w:sz="0" w:space="0" w:color="auto"/>
            <w:left w:val="none" w:sz="0" w:space="0" w:color="auto"/>
            <w:bottom w:val="none" w:sz="0" w:space="0" w:color="auto"/>
            <w:right w:val="none" w:sz="0" w:space="0" w:color="auto"/>
          </w:divBdr>
        </w:div>
      </w:divsChild>
    </w:div>
    <w:div w:id="861481625">
      <w:bodyDiv w:val="1"/>
      <w:marLeft w:val="0"/>
      <w:marRight w:val="0"/>
      <w:marTop w:val="0"/>
      <w:marBottom w:val="0"/>
      <w:divBdr>
        <w:top w:val="none" w:sz="0" w:space="0" w:color="auto"/>
        <w:left w:val="none" w:sz="0" w:space="0" w:color="auto"/>
        <w:bottom w:val="none" w:sz="0" w:space="0" w:color="auto"/>
        <w:right w:val="none" w:sz="0" w:space="0" w:color="auto"/>
      </w:divBdr>
      <w:divsChild>
        <w:div w:id="602766412">
          <w:marLeft w:val="1080"/>
          <w:marRight w:val="0"/>
          <w:marTop w:val="100"/>
          <w:marBottom w:val="0"/>
          <w:divBdr>
            <w:top w:val="none" w:sz="0" w:space="0" w:color="auto"/>
            <w:left w:val="none" w:sz="0" w:space="0" w:color="auto"/>
            <w:bottom w:val="none" w:sz="0" w:space="0" w:color="auto"/>
            <w:right w:val="none" w:sz="0" w:space="0" w:color="auto"/>
          </w:divBdr>
        </w:div>
        <w:div w:id="2065640626">
          <w:marLeft w:val="1080"/>
          <w:marRight w:val="0"/>
          <w:marTop w:val="100"/>
          <w:marBottom w:val="0"/>
          <w:divBdr>
            <w:top w:val="none" w:sz="0" w:space="0" w:color="auto"/>
            <w:left w:val="none" w:sz="0" w:space="0" w:color="auto"/>
            <w:bottom w:val="none" w:sz="0" w:space="0" w:color="auto"/>
            <w:right w:val="none" w:sz="0" w:space="0" w:color="auto"/>
          </w:divBdr>
        </w:div>
      </w:divsChild>
    </w:div>
    <w:div w:id="1613173935">
      <w:bodyDiv w:val="1"/>
      <w:marLeft w:val="0"/>
      <w:marRight w:val="0"/>
      <w:marTop w:val="0"/>
      <w:marBottom w:val="0"/>
      <w:divBdr>
        <w:top w:val="none" w:sz="0" w:space="0" w:color="auto"/>
        <w:left w:val="none" w:sz="0" w:space="0" w:color="auto"/>
        <w:bottom w:val="none" w:sz="0" w:space="0" w:color="auto"/>
        <w:right w:val="none" w:sz="0" w:space="0" w:color="auto"/>
      </w:divBdr>
      <w:divsChild>
        <w:div w:id="108888532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Borenstein</dc:creator>
  <cp:keywords/>
  <dc:description/>
  <cp:lastModifiedBy>Joshua Borenstein</cp:lastModifiedBy>
  <cp:revision>8</cp:revision>
  <dcterms:created xsi:type="dcterms:W3CDTF">2021-11-16T18:07:00Z</dcterms:created>
  <dcterms:modified xsi:type="dcterms:W3CDTF">2022-02-23T22:48:00Z</dcterms:modified>
</cp:coreProperties>
</file>